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22" w:rsidRDefault="00741E22" w:rsidP="00741E22">
      <w:pPr>
        <w:jc w:val="center"/>
      </w:pPr>
      <w:bookmarkStart w:id="0" w:name="_GoBack"/>
      <w:bookmarkEnd w:id="0"/>
      <w:r>
        <w:t xml:space="preserve">Инструкция по охране труда для операторов, занятых обслуживанием электровакуумных установок </w:t>
      </w:r>
      <w:proofErr w:type="spellStart"/>
      <w:r>
        <w:t>алюминирования</w:t>
      </w:r>
      <w:proofErr w:type="spellEnd"/>
      <w:r>
        <w:t xml:space="preserve"> плоских зеркал</w:t>
      </w:r>
    </w:p>
    <w:p w:rsidR="00741E22" w:rsidRDefault="00741E22" w:rsidP="00741E22"/>
    <w:p w:rsidR="00741E22" w:rsidRDefault="00741E22" w:rsidP="00741E22">
      <w:pPr>
        <w:jc w:val="right"/>
      </w:pPr>
      <w:r>
        <w:t xml:space="preserve">Утверждаю </w:t>
      </w:r>
    </w:p>
    <w:p w:rsidR="00741E22" w:rsidRDefault="00741E22" w:rsidP="00741E22">
      <w:pPr>
        <w:jc w:val="right"/>
      </w:pPr>
      <w:r>
        <w:t xml:space="preserve">Первый заместитель Министра </w:t>
      </w:r>
    </w:p>
    <w:p w:rsidR="00741E22" w:rsidRDefault="00741E22" w:rsidP="00741E22">
      <w:pPr>
        <w:jc w:val="right"/>
      </w:pPr>
      <w:r>
        <w:t xml:space="preserve">труда и социального развития </w:t>
      </w:r>
    </w:p>
    <w:p w:rsidR="00741E22" w:rsidRDefault="00741E22" w:rsidP="00741E22">
      <w:pPr>
        <w:jc w:val="right"/>
      </w:pPr>
      <w:r>
        <w:t xml:space="preserve">Российской Федерации </w:t>
      </w:r>
    </w:p>
    <w:p w:rsidR="00741E22" w:rsidRDefault="00741E22" w:rsidP="00741E22">
      <w:pPr>
        <w:jc w:val="right"/>
      </w:pPr>
      <w:r>
        <w:t xml:space="preserve">В.А.ЯНВАРЕВ </w:t>
      </w:r>
    </w:p>
    <w:p w:rsidR="00741E22" w:rsidRDefault="00741E22" w:rsidP="00741E22">
      <w:pPr>
        <w:jc w:val="right"/>
      </w:pPr>
      <w:r>
        <w:t>11 мая 2004 года</w:t>
      </w:r>
    </w:p>
    <w:p w:rsidR="00741E22" w:rsidRDefault="00741E22" w:rsidP="00741E22"/>
    <w:p w:rsidR="00741E22" w:rsidRDefault="00741E22" w:rsidP="00741E22"/>
    <w:p w:rsidR="00741E22" w:rsidRDefault="00741E22" w:rsidP="00741E22">
      <w:r>
        <w:t>1. ОБЩИЕ ТРЕБОВАНИЯ ОХРАНЫ ТРУДА</w:t>
      </w:r>
    </w:p>
    <w:p w:rsidR="00741E22" w:rsidRDefault="00741E22" w:rsidP="00741E22">
      <w:r>
        <w:t>1.1. Общие требования охраны труда изложены в Инструкции "Общие требования по охране труда для работников, занятых в мебельном производстве".</w:t>
      </w:r>
    </w:p>
    <w:p w:rsidR="00741E22" w:rsidRDefault="00741E22" w:rsidP="00741E22">
      <w:r>
        <w:t>1.2. Опасные производственные факторы: движущиеся машины и механизмы, подвижные части производственного оборудования, передвигающиеся изделия, заготовки, материалы; повышенная запыленность и загазованность воздуха рабочей зоны; повышенная или пониженная температура поверхностей оборудования, материалов; повышенное напряжение электрической цепи.</w:t>
      </w:r>
    </w:p>
    <w:p w:rsidR="00741E22" w:rsidRDefault="00741E22" w:rsidP="00741E22">
      <w:r>
        <w:t>Источники возникновения указанных факторов: вращающиеся части установки, пары токсических веществ, входящих в состав бензина, растворителя, этилового спирта, электронагреватели насосов, токоведущие части установки.</w:t>
      </w:r>
    </w:p>
    <w:p w:rsidR="00741E22" w:rsidRDefault="00741E22" w:rsidP="00741E22">
      <w:r>
        <w:t>Действие факторов: возможность соприкосновения с вращающимися частями установки, возможность заболевания, возможность ожога от электронагревателей, возможность поражения электрическим током.</w:t>
      </w:r>
    </w:p>
    <w:p w:rsidR="00741E22" w:rsidRDefault="00741E22" w:rsidP="00741E22">
      <w:r>
        <w:t>1.3. Средства индивидуальной защиты: халат хлопчатобумажный белый; перчатки резиновые диэлектрические, перчатки хлопчатобумажные, фартук темный, сапоги резиновые, очки защитные.</w:t>
      </w:r>
    </w:p>
    <w:p w:rsidR="00741E22" w:rsidRDefault="00741E22" w:rsidP="00741E22"/>
    <w:p w:rsidR="00741E22" w:rsidRDefault="00741E22" w:rsidP="00741E22">
      <w:r>
        <w:t>2. ТРЕБОВАНИЯ ОХРАНЫ ТРУДА ПЕРЕД НАЧАЛОМ РАБОТЫ</w:t>
      </w:r>
    </w:p>
    <w:p w:rsidR="00741E22" w:rsidRDefault="00741E22" w:rsidP="00741E22">
      <w:r>
        <w:t>2.1. Проверить исправность и надежность крепления ограждений вращающихся частей установки.</w:t>
      </w:r>
    </w:p>
    <w:p w:rsidR="00741E22" w:rsidRDefault="00741E22" w:rsidP="00741E22">
      <w:r>
        <w:t>2.2. Проверить исправность сигнализации, блокировки и защитного заземления установки. Блокировка исключает включение при открытой двери вакуумной камеры.</w:t>
      </w:r>
    </w:p>
    <w:p w:rsidR="00741E22" w:rsidRDefault="00741E22" w:rsidP="00741E22">
      <w:r>
        <w:lastRenderedPageBreak/>
        <w:t>2.3. Убедиться в наличии диэлектрического коврика и отсутствии посторонних предметов на рабочем месте.</w:t>
      </w:r>
    </w:p>
    <w:p w:rsidR="00741E22" w:rsidRDefault="00741E22" w:rsidP="00741E22">
      <w:r>
        <w:t>2.4. Двери пульта управления закрыть на замок.</w:t>
      </w:r>
    </w:p>
    <w:p w:rsidR="00741E22" w:rsidRDefault="00741E22" w:rsidP="00741E22">
      <w:r>
        <w:t>2.5. Перед включением установки в работу и подачей напряжения предупредить обслуживающий персонал.</w:t>
      </w:r>
    </w:p>
    <w:p w:rsidR="00741E22" w:rsidRDefault="00741E22" w:rsidP="00741E22"/>
    <w:p w:rsidR="00741E22" w:rsidRDefault="00741E22" w:rsidP="00741E22">
      <w:r>
        <w:t>3. ТРЕБОВАНИЯ ОХРАНЫ ТРУДА ВО ВРЕМЯ РАБОТЫ</w:t>
      </w:r>
    </w:p>
    <w:p w:rsidR="00741E22" w:rsidRDefault="00741E22" w:rsidP="00741E22">
      <w:r>
        <w:t>3.1. Работник должен выполнять только ту работу, которая поручена ему непосредственным руководителем.</w:t>
      </w:r>
    </w:p>
    <w:p w:rsidR="00741E22" w:rsidRDefault="00741E22" w:rsidP="00741E22">
      <w:r>
        <w:t>3.2. Не открывать дверки пульта управления.</w:t>
      </w:r>
    </w:p>
    <w:p w:rsidR="00741E22" w:rsidRDefault="00741E22" w:rsidP="00741E22">
      <w:r>
        <w:t>3.3. Не снимать ограждения и не проникать за них.</w:t>
      </w:r>
    </w:p>
    <w:p w:rsidR="00741E22" w:rsidRDefault="00741E22" w:rsidP="00741E22">
      <w:r>
        <w:t>3.4. Не производить замену плавких предохранителей и электрических сигнальных ламп.</w:t>
      </w:r>
    </w:p>
    <w:p w:rsidR="00741E22" w:rsidRDefault="00741E22" w:rsidP="00741E22">
      <w:r>
        <w:t>3.5. Не включать высокое напряжение при открытой двери вакуумной камеры.</w:t>
      </w:r>
    </w:p>
    <w:p w:rsidR="00741E22" w:rsidRDefault="00741E22" w:rsidP="00741E22">
      <w:r>
        <w:t>3.6. Не прикасаться к токоведущим частям.</w:t>
      </w:r>
    </w:p>
    <w:p w:rsidR="00741E22" w:rsidRDefault="00741E22" w:rsidP="00741E22">
      <w:r>
        <w:t>3.7. Не работать в диэлектрических перчатках и на резиновых ковриках с истекшими сроками проверки.</w:t>
      </w:r>
    </w:p>
    <w:p w:rsidR="00741E22" w:rsidRDefault="00741E22" w:rsidP="00741E22">
      <w:r>
        <w:t>3.8. Не производить ремонт и техническое обслуживание до полного отключения установки.</w:t>
      </w:r>
    </w:p>
    <w:p w:rsidR="00741E22" w:rsidRDefault="00741E22" w:rsidP="00741E22">
      <w:r>
        <w:t>3.9. При исчезновении напряжения в сети:</w:t>
      </w:r>
    </w:p>
    <w:p w:rsidR="00741E22" w:rsidRDefault="00741E22" w:rsidP="00741E22">
      <w:r>
        <w:t>немедленно зажать зажимом вакуумный шланг;</w:t>
      </w:r>
    </w:p>
    <w:p w:rsidR="00741E22" w:rsidRDefault="00741E22" w:rsidP="00741E22">
      <w:r>
        <w:t>подать воздух в вакуумный насос;</w:t>
      </w:r>
    </w:p>
    <w:p w:rsidR="00741E22" w:rsidRDefault="00741E22" w:rsidP="00741E22">
      <w:r>
        <w:t>отключить все пусковые аппараты;</w:t>
      </w:r>
    </w:p>
    <w:p w:rsidR="00741E22" w:rsidRDefault="00741E22" w:rsidP="00741E22">
      <w:r>
        <w:t>выключить главный выключатель установки.</w:t>
      </w:r>
    </w:p>
    <w:p w:rsidR="00741E22" w:rsidRDefault="00741E22" w:rsidP="00741E22">
      <w:r>
        <w:t>3.10. При автоматическом отключении установки от действия защиты новое включение производить только после выявления и устранения причин отключения.</w:t>
      </w:r>
    </w:p>
    <w:p w:rsidR="00741E22" w:rsidRDefault="00741E22" w:rsidP="00741E22"/>
    <w:p w:rsidR="00741E22" w:rsidRDefault="00741E22" w:rsidP="00741E22">
      <w:r>
        <w:t>4. ТРЕБОВАНИЯ ОХРАНЫ ТРУДА В АВАРИЙНЫХ СИТУАЦИЯХ</w:t>
      </w:r>
    </w:p>
    <w:p w:rsidR="00741E22" w:rsidRDefault="00741E22" w:rsidP="00741E22">
      <w:r>
        <w:t>4.1. Выключить оборудование.</w:t>
      </w:r>
    </w:p>
    <w:p w:rsidR="00741E22" w:rsidRDefault="00741E22" w:rsidP="00741E22">
      <w:r>
        <w:t>4.2. Вывесить табличку о неисправности машины или оборудования и сообщить об этом непосредственному руководству.</w:t>
      </w:r>
    </w:p>
    <w:p w:rsidR="00741E22" w:rsidRDefault="00741E22" w:rsidP="00741E22">
      <w:r>
        <w:t>4.3. О каждом несчастном случае пострадавший или очевидец должен известить мастера или соответствующего руководителя работ.</w:t>
      </w:r>
    </w:p>
    <w:p w:rsidR="00741E22" w:rsidRDefault="00741E22" w:rsidP="00741E22">
      <w:r>
        <w:lastRenderedPageBreak/>
        <w:t xml:space="preserve">4.4. Каждый работник должен уметь оказывать первую доврачебную помощь. Помощь необходимо оказывать немедленно непосредственно на месте происшествия. Первым делом нужно устранить источник </w:t>
      </w:r>
      <w:proofErr w:type="spellStart"/>
      <w:r>
        <w:t>травмирования</w:t>
      </w:r>
      <w:proofErr w:type="spellEnd"/>
      <w:r>
        <w:t xml:space="preserve"> (выключить двигатель, остановить механизм, извлечь пострадавшего из-под машины, тяжелого предмета и др.). </w:t>
      </w:r>
      <w:proofErr w:type="gramStart"/>
      <w:r>
        <w:t>Оказание помощи надо начинать с самого существенного, что угрожает здоровью или жизни человека: при сильном кровотечении наложить жгут, а затем перевязать рану; при подозрении на закрытый перелом наложить шину; при открытых переломах сначала следует перевязать рану, а затем наложить шину; при ожогах наложить сухую повязку; при обморожении пораженный участок осторожно растереть, используя мягкие или пушистые ткани.</w:t>
      </w:r>
      <w:proofErr w:type="gramEnd"/>
    </w:p>
    <w:p w:rsidR="00741E22" w:rsidRDefault="00741E22" w:rsidP="00741E22">
      <w:r>
        <w:t>При подозрении на повреждения позвоночника транспортировать пострадавшего можно только в положении лежа на жестком основании.</w:t>
      </w:r>
    </w:p>
    <w:p w:rsidR="00741E22" w:rsidRDefault="00741E22" w:rsidP="00741E22">
      <w:r>
        <w:t>После оказания доврачебной помощи пострадавший должен быть направлен в ближайшее лечебное учреждение.</w:t>
      </w:r>
    </w:p>
    <w:p w:rsidR="00741E22" w:rsidRDefault="00741E22" w:rsidP="00741E22"/>
    <w:p w:rsidR="00741E22" w:rsidRDefault="00741E22" w:rsidP="00741E22">
      <w:r>
        <w:t>5. ТРЕБОВАНИЯ ОХРАНЫ ТРУДА ПО ОКОНЧАНИИ РАБОТЫ</w:t>
      </w:r>
    </w:p>
    <w:p w:rsidR="00741E22" w:rsidRDefault="00741E22" w:rsidP="00741E22">
      <w:r>
        <w:t>5.1. По окончании работы следует:</w:t>
      </w:r>
    </w:p>
    <w:p w:rsidR="00741E22" w:rsidRDefault="00741E22" w:rsidP="00741E22">
      <w:r>
        <w:t>выключить оборудование;</w:t>
      </w:r>
    </w:p>
    <w:p w:rsidR="00741E22" w:rsidRDefault="00741E22" w:rsidP="00741E22">
      <w:r>
        <w:t>привести в порядок рабочее место, убрать инструмент, приспособления;</w:t>
      </w:r>
    </w:p>
    <w:p w:rsidR="00741E22" w:rsidRDefault="00741E22" w:rsidP="00741E22">
      <w:r>
        <w:t>очистить оборудование от грязи, пыли, вытереть и смазать трущиеся части;</w:t>
      </w:r>
    </w:p>
    <w:p w:rsidR="00741E22" w:rsidRDefault="00741E22" w:rsidP="00741E22">
      <w:r>
        <w:t>аккуратно сложить готовые детали и оставшийся материал;</w:t>
      </w:r>
    </w:p>
    <w:p w:rsidR="00741E22" w:rsidRDefault="00741E22" w:rsidP="00741E22">
      <w:r>
        <w:t>использованные в работе и при уборке тряпки, ветошь сложить в специальный металлический ящик с закрывающейся крышкой и вынести за пределы цеха в отведенное место.</w:t>
      </w:r>
    </w:p>
    <w:p w:rsidR="00741E22" w:rsidRDefault="00741E22" w:rsidP="00741E22">
      <w:r>
        <w:t>5.2. Уборку отходов с поверхности оборудования и со спецодежды следует производить щеткой-сметкой или при помощи пылесосных установок. Обдувать станок и одежду сжатым воздухом не допускается.</w:t>
      </w:r>
    </w:p>
    <w:p w:rsidR="00741E22" w:rsidRDefault="00741E22" w:rsidP="00741E22">
      <w:r>
        <w:t>5.3. Вымыть лицо и руки теплой водой с мылом, по возможности принять душ.</w:t>
      </w:r>
    </w:p>
    <w:p w:rsidR="00741E22" w:rsidRDefault="00741E22" w:rsidP="00741E22">
      <w:r>
        <w:t>5.4. Обо всех замеченных недостатках в работе оборудования сообщить сменщику или мастеру.</w:t>
      </w:r>
    </w:p>
    <w:p w:rsidR="007F74DC" w:rsidRPr="00741E22" w:rsidRDefault="00741E22" w:rsidP="00741E22">
      <w:r>
        <w:t>5.5. Об имевших место недостатках в области охраны труда необходимо известить мастера или соответствующего руководителя работ.</w:t>
      </w:r>
    </w:p>
    <w:sectPr w:rsidR="007F74DC" w:rsidRPr="0074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A4"/>
    <w:rsid w:val="00011532"/>
    <w:rsid w:val="000B385C"/>
    <w:rsid w:val="00245FF1"/>
    <w:rsid w:val="00341380"/>
    <w:rsid w:val="00526A96"/>
    <w:rsid w:val="006F5C97"/>
    <w:rsid w:val="00741E22"/>
    <w:rsid w:val="00E215A4"/>
    <w:rsid w:val="00E728B1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2</cp:revision>
  <dcterms:created xsi:type="dcterms:W3CDTF">2013-11-28T14:40:00Z</dcterms:created>
  <dcterms:modified xsi:type="dcterms:W3CDTF">2013-11-28T14:40:00Z</dcterms:modified>
</cp:coreProperties>
</file>